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安徽省优质防水工程奖评选办法</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试行</w:t>
      </w:r>
      <w:r>
        <w:rPr>
          <w:rFonts w:hint="eastAsia" w:ascii="仿宋" w:hAnsi="仿宋" w:eastAsia="仿宋" w:cs="仿宋"/>
          <w:b/>
          <w:bCs/>
          <w:color w:val="auto"/>
          <w:sz w:val="32"/>
          <w:szCs w:val="32"/>
          <w:highlight w:val="none"/>
          <w:lang w:eastAsia="zh-CN"/>
        </w:rPr>
        <w:t>）</w:t>
      </w:r>
    </w:p>
    <w:p>
      <w:pPr>
        <w:rPr>
          <w:rFonts w:hint="eastAsia" w:ascii="仿宋" w:hAnsi="仿宋" w:eastAsia="仿宋" w:cs="仿宋"/>
          <w:color w:val="auto"/>
          <w:sz w:val="28"/>
          <w:szCs w:val="28"/>
          <w:highlight w:val="none"/>
        </w:rPr>
      </w:pPr>
    </w:p>
    <w:p>
      <w:pPr>
        <w:numPr>
          <w:ilvl w:val="0"/>
          <w:numId w:val="1"/>
        </w:num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总 则</w:t>
      </w:r>
    </w:p>
    <w:p>
      <w:pPr>
        <w:numPr>
          <w:ilvl w:val="0"/>
          <w:numId w:val="0"/>
        </w:numPr>
        <w:rPr>
          <w:rFonts w:hint="eastAsia" w:ascii="仿宋" w:hAnsi="仿宋" w:eastAsia="仿宋" w:cs="仿宋"/>
          <w:b/>
          <w:bCs/>
          <w:color w:val="auto"/>
          <w:sz w:val="28"/>
          <w:szCs w:val="28"/>
          <w:highlight w:val="none"/>
        </w:rPr>
      </w:pPr>
    </w:p>
    <w:p>
      <w:pPr>
        <w:numPr>
          <w:ilvl w:val="0"/>
          <w:numId w:val="2"/>
        </w:num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为深入学习贯彻党的二十大精神，落实习近平总书记关于高质量发展的重要指示精神，深入实施质量提升行动，大力推进质量强省建设，推动实施建筑防水工程高质量发展，把防水工程技术和工程质量的提升作为行业发展的重要支撑和发展源动力，</w:t>
      </w:r>
      <w:r>
        <w:rPr>
          <w:rFonts w:hint="eastAsia" w:ascii="仿宋" w:hAnsi="仿宋" w:eastAsia="仿宋" w:cs="仿宋"/>
          <w:color w:val="auto"/>
          <w:sz w:val="28"/>
          <w:szCs w:val="28"/>
          <w:highlight w:val="none"/>
          <w:lang w:val="en-US" w:eastAsia="zh-CN"/>
        </w:rPr>
        <w:t>促进安徽省</w:t>
      </w:r>
      <w:r>
        <w:rPr>
          <w:rFonts w:hint="eastAsia" w:ascii="仿宋" w:hAnsi="仿宋" w:eastAsia="仿宋" w:cs="仿宋"/>
          <w:color w:val="auto"/>
          <w:sz w:val="28"/>
          <w:szCs w:val="28"/>
          <w:highlight w:val="none"/>
        </w:rPr>
        <w:t>防水行业持续健康的发展，提高企业创新能力和市场竞争力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安徽省建筑业协会建筑防水专业委员会设立了“安徽省优质防水工程奖”</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“安徽省优质防水工程奖”是我省建筑防水工程领域最高奖，是授予建筑防水企业在</w:t>
      </w:r>
      <w:r>
        <w:rPr>
          <w:rFonts w:hint="eastAsia" w:ascii="仿宋" w:hAnsi="仿宋" w:eastAsia="仿宋" w:cs="仿宋"/>
          <w:color w:val="auto"/>
          <w:sz w:val="28"/>
          <w:szCs w:val="28"/>
          <w:highlight w:val="none"/>
        </w:rPr>
        <w:t>防水工程</w:t>
      </w:r>
      <w:r>
        <w:rPr>
          <w:rFonts w:hint="eastAsia" w:ascii="仿宋" w:hAnsi="仿宋" w:eastAsia="仿宋" w:cs="仿宋"/>
          <w:color w:val="auto"/>
          <w:sz w:val="28"/>
          <w:szCs w:val="28"/>
          <w:highlight w:val="none"/>
          <w:lang w:val="en-US" w:eastAsia="zh-CN"/>
        </w:rPr>
        <w:t>技术</w:t>
      </w:r>
      <w:r>
        <w:rPr>
          <w:rFonts w:hint="eastAsia" w:ascii="仿宋" w:hAnsi="仿宋" w:eastAsia="仿宋" w:cs="仿宋"/>
          <w:color w:val="auto"/>
          <w:sz w:val="28"/>
          <w:szCs w:val="28"/>
          <w:highlight w:val="none"/>
        </w:rPr>
        <w:t>和工程管理</w:t>
      </w:r>
      <w:r>
        <w:rPr>
          <w:rFonts w:hint="eastAsia" w:ascii="仿宋" w:hAnsi="仿宋" w:eastAsia="仿宋" w:cs="仿宋"/>
          <w:color w:val="auto"/>
          <w:sz w:val="28"/>
          <w:szCs w:val="28"/>
          <w:highlight w:val="none"/>
        </w:rPr>
        <w:t>等方面的荣誉。</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“安徽省优质防水工程奖”的评选工作要坚持“优中选优”和公开、公正、公平的原则。</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“安徽省优质防水工程奖”每</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年评选一次，获奖单位为获奖工程的</w:t>
      </w:r>
      <w:r>
        <w:rPr>
          <w:rFonts w:hint="eastAsia" w:ascii="仿宋" w:hAnsi="仿宋" w:eastAsia="仿宋" w:cs="仿宋"/>
          <w:color w:val="auto"/>
          <w:sz w:val="28"/>
          <w:szCs w:val="28"/>
          <w:highlight w:val="none"/>
          <w:lang w:val="en-US" w:eastAsia="zh-CN"/>
        </w:rPr>
        <w:t>防水工程施工单位</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“安徽省优质防水工程奖”由</w:t>
      </w:r>
      <w:r>
        <w:rPr>
          <w:rFonts w:hint="eastAsia" w:ascii="仿宋" w:hAnsi="仿宋" w:eastAsia="仿宋" w:cs="仿宋"/>
          <w:color w:val="auto"/>
          <w:sz w:val="28"/>
          <w:szCs w:val="28"/>
          <w:highlight w:val="none"/>
          <w:lang w:val="en-US" w:eastAsia="zh-CN"/>
        </w:rPr>
        <w:t>会员单位</w:t>
      </w:r>
      <w:r>
        <w:rPr>
          <w:rFonts w:hint="eastAsia" w:ascii="仿宋" w:hAnsi="仿宋" w:eastAsia="仿宋" w:cs="仿宋"/>
          <w:color w:val="auto"/>
          <w:sz w:val="28"/>
          <w:szCs w:val="28"/>
          <w:highlight w:val="none"/>
        </w:rPr>
        <w:t>自愿申报。</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第二章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评选组织机构及职责</w:t>
      </w:r>
    </w:p>
    <w:p>
      <w:pPr>
        <w:rPr>
          <w:rFonts w:hint="eastAsia" w:ascii="仿宋" w:hAnsi="仿宋" w:eastAsia="仿宋" w:cs="仿宋"/>
          <w:color w:val="auto"/>
          <w:sz w:val="28"/>
          <w:szCs w:val="28"/>
          <w:highlight w:val="none"/>
        </w:rPr>
      </w:pP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第六条 </w:t>
      </w:r>
      <w:r>
        <w:rPr>
          <w:rFonts w:hint="eastAsia" w:ascii="仿宋" w:hAnsi="仿宋" w:eastAsia="仿宋" w:cs="仿宋"/>
          <w:color w:val="auto"/>
          <w:sz w:val="28"/>
          <w:szCs w:val="28"/>
          <w:highlight w:val="none"/>
        </w:rPr>
        <w:t>为使评选工作有序进行并使其具有科学、客观、公正、公平和权威性，安徽省建筑业协会建筑防水专业委员会设立“安徽省优质防水工程奖”评审委员会，为“安徽省优质防水工程奖”的评选管理机构。</w:t>
      </w:r>
      <w:r>
        <w:rPr>
          <w:rFonts w:hint="eastAsia" w:ascii="仿宋" w:hAnsi="仿宋" w:eastAsia="仿宋" w:cs="仿宋"/>
          <w:color w:val="auto"/>
          <w:sz w:val="28"/>
          <w:szCs w:val="28"/>
          <w:highlight w:val="none"/>
        </w:rPr>
        <w:t>评审委员会</w:t>
      </w:r>
      <w:r>
        <w:rPr>
          <w:rFonts w:hint="eastAsia" w:ascii="仿宋" w:hAnsi="仿宋" w:eastAsia="仿宋" w:cs="仿宋"/>
          <w:color w:val="auto"/>
          <w:sz w:val="28"/>
          <w:szCs w:val="28"/>
          <w:highlight w:val="none"/>
          <w:lang w:val="en-US" w:eastAsia="zh-CN"/>
        </w:rPr>
        <w:t>由专委会组织多名专家组成，专家组推选一名专家担任评审委员会主任。</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条 评审委员会的职责：</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负责对“安徽省优质防水工程奖”评奖工作的领导和协调指导；负责“安徽省优质防水工程奖”申报项目的评审、复查，回访等；处理评审工作中出现的重大问题和有关异议；获奖工程的授奖和表彰。</w:t>
      </w:r>
      <w:r>
        <w:rPr>
          <w:rFonts w:hint="eastAsia" w:ascii="仿宋" w:hAnsi="仿宋" w:eastAsia="仿宋" w:cs="仿宋"/>
          <w:color w:val="auto"/>
          <w:sz w:val="28"/>
          <w:szCs w:val="28"/>
          <w:highlight w:val="none"/>
          <w:lang w:val="en-US" w:eastAsia="zh-CN"/>
        </w:rPr>
        <w:tab/>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对照申报条件和形式对申报材料进行初步审查；组织评审和复查等日常工作；统计评审和复查结果，形成评审结论和抽查报告等；对评奖工作进行总结和对获奖工程进行表彰和宣传等。</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第三章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评选工程范围</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“安徽省优质防水工程奖”的评选工程为我省已经建成并投入使用的各类新（扩）建工程。</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（一）住宅工程；</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（二）公共建筑工程；</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（三）工业、交通工程；</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（四）园林、绿化工程；</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（五）建筑密封工程。</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以上五类工程的评选范围和规模应符合本办法第十条规定。</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条已参加过“安徽省优质防水工程奖”评选而未获奖的工程，不再列入评选范围。</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第十条评选工程规模要求</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（一）屋面防水工程要求防水施工总面积不少于5000平方米；</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（二）地下防水工程要求防水施工总面积不少于</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0000平方米；</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（三）室内卫生间、阳台及其他特殊防水工程要求防水施工总面积不少于5000平方米。</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（四）隧道防水工程要求防水施工总面积不少于</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0000平方米；</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（五）道路、桥梁防水工程要求防水施工总面积不少于10000 平方米；</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申报条件</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申报</w:t>
      </w:r>
      <w:r>
        <w:rPr>
          <w:rFonts w:hint="eastAsia" w:ascii="仿宋" w:hAnsi="仿宋" w:eastAsia="仿宋" w:cs="仿宋"/>
          <w:color w:val="auto"/>
          <w:sz w:val="28"/>
          <w:szCs w:val="28"/>
          <w:highlight w:val="none"/>
        </w:rPr>
        <w:t>工程</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申报</w:t>
      </w:r>
      <w:r>
        <w:rPr>
          <w:rFonts w:hint="eastAsia" w:ascii="仿宋" w:hAnsi="仿宋" w:eastAsia="仿宋" w:cs="仿宋"/>
          <w:color w:val="auto"/>
          <w:sz w:val="28"/>
          <w:szCs w:val="28"/>
          <w:highlight w:val="none"/>
          <w:lang w:val="en-US" w:eastAsia="zh-CN"/>
        </w:rPr>
        <w:t>企业</w:t>
      </w:r>
      <w:r>
        <w:rPr>
          <w:rFonts w:hint="eastAsia" w:ascii="仿宋" w:hAnsi="仿宋" w:eastAsia="仿宋" w:cs="仿宋"/>
          <w:color w:val="auto"/>
          <w:sz w:val="28"/>
          <w:szCs w:val="28"/>
          <w:highlight w:val="none"/>
        </w:rPr>
        <w:t>应具备以下条件：</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（一）符合法定建设程序、国家工程建设强制性标准和有关省地、节能、环保的规定，工程设计先进合理，</w:t>
      </w:r>
      <w:r>
        <w:rPr>
          <w:rFonts w:hint="eastAsia" w:ascii="仿宋" w:hAnsi="仿宋" w:eastAsia="仿宋" w:cs="仿宋"/>
          <w:color w:val="auto"/>
          <w:sz w:val="28"/>
          <w:szCs w:val="28"/>
          <w:highlight w:val="none"/>
        </w:rPr>
        <w:t>获本地区或本行业优质</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奖</w:t>
      </w:r>
      <w:r>
        <w:rPr>
          <w:rFonts w:hint="eastAsia" w:ascii="仿宋" w:hAnsi="仿宋" w:eastAsia="仿宋" w:cs="仿宋"/>
          <w:color w:val="auto"/>
          <w:sz w:val="28"/>
          <w:szCs w:val="28"/>
          <w:highlight w:val="none"/>
          <w:lang w:val="en-US" w:eastAsia="zh-CN"/>
        </w:rPr>
        <w:t>优先</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申报</w:t>
      </w:r>
      <w:r>
        <w:rPr>
          <w:rFonts w:hint="eastAsia" w:ascii="仿宋" w:hAnsi="仿宋" w:eastAsia="仿宋" w:cs="仿宋"/>
          <w:color w:val="auto"/>
          <w:sz w:val="28"/>
          <w:szCs w:val="28"/>
          <w:highlight w:val="none"/>
        </w:rPr>
        <w:t>工程应已完成竣工验收备案，并经过一年使用</w:t>
      </w:r>
      <w:r>
        <w:rPr>
          <w:rFonts w:hint="eastAsia" w:ascii="仿宋" w:hAnsi="仿宋" w:eastAsia="仿宋" w:cs="仿宋"/>
          <w:color w:val="auto"/>
          <w:sz w:val="28"/>
          <w:szCs w:val="28"/>
          <w:highlight w:val="none"/>
          <w:lang w:val="en-US" w:eastAsia="zh-CN"/>
        </w:rPr>
        <w:t>期未出现</w:t>
      </w:r>
      <w:r>
        <w:rPr>
          <w:rFonts w:hint="eastAsia" w:ascii="仿宋" w:hAnsi="仿宋" w:eastAsia="仿宋" w:cs="仿宋"/>
          <w:color w:val="auto"/>
          <w:sz w:val="28"/>
          <w:szCs w:val="28"/>
          <w:highlight w:val="none"/>
        </w:rPr>
        <w:t>质量缺陷和质量隐患；</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（三）申报企业具有国家认可的建筑防水施工资质的法人单位；</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）申报</w:t>
      </w:r>
      <w:r>
        <w:rPr>
          <w:rFonts w:hint="eastAsia" w:ascii="仿宋" w:hAnsi="仿宋" w:eastAsia="仿宋" w:cs="仿宋"/>
          <w:color w:val="auto"/>
          <w:sz w:val="28"/>
          <w:szCs w:val="28"/>
          <w:highlight w:val="none"/>
          <w:lang w:val="en-US" w:eastAsia="zh-CN"/>
        </w:rPr>
        <w:t>企业三年内无不良记录</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 xml:space="preserve">条 </w:t>
      </w:r>
      <w:r>
        <w:rPr>
          <w:rFonts w:hint="eastAsia" w:ascii="仿宋" w:hAnsi="仿宋" w:eastAsia="仿宋" w:cs="仿宋"/>
          <w:color w:val="auto"/>
          <w:sz w:val="28"/>
          <w:szCs w:val="28"/>
          <w:highlight w:val="none"/>
        </w:rPr>
        <w:t>申报工程</w:t>
      </w:r>
      <w:r>
        <w:rPr>
          <w:rFonts w:hint="eastAsia" w:ascii="仿宋" w:hAnsi="仿宋" w:eastAsia="仿宋" w:cs="仿宋"/>
          <w:color w:val="auto"/>
          <w:sz w:val="28"/>
          <w:szCs w:val="28"/>
          <w:highlight w:val="none"/>
          <w:lang w:val="en-US" w:eastAsia="zh-CN"/>
        </w:rPr>
        <w:t>应有申报企业与</w:t>
      </w:r>
      <w:r>
        <w:rPr>
          <w:rFonts w:hint="eastAsia" w:ascii="仿宋" w:hAnsi="仿宋" w:eastAsia="仿宋" w:cs="仿宋"/>
          <w:color w:val="auto"/>
          <w:sz w:val="28"/>
          <w:szCs w:val="28"/>
          <w:highlight w:val="none"/>
        </w:rPr>
        <w:t>建设单位</w:t>
      </w:r>
      <w:r>
        <w:rPr>
          <w:rFonts w:hint="eastAsia" w:ascii="仿宋" w:hAnsi="仿宋" w:eastAsia="仿宋" w:cs="仿宋"/>
          <w:color w:val="auto"/>
          <w:sz w:val="28"/>
          <w:szCs w:val="28"/>
          <w:highlight w:val="none"/>
          <w:lang w:val="en-US" w:eastAsia="zh-CN"/>
        </w:rPr>
        <w:t>或总包单位</w:t>
      </w:r>
      <w:r>
        <w:rPr>
          <w:rFonts w:hint="eastAsia" w:ascii="仿宋" w:hAnsi="仿宋" w:eastAsia="仿宋" w:cs="仿宋"/>
          <w:color w:val="auto"/>
          <w:sz w:val="28"/>
          <w:szCs w:val="28"/>
          <w:highlight w:val="none"/>
        </w:rPr>
        <w:t>签订</w:t>
      </w:r>
      <w:r>
        <w:rPr>
          <w:rFonts w:hint="eastAsia" w:ascii="仿宋" w:hAnsi="仿宋" w:eastAsia="仿宋" w:cs="仿宋"/>
          <w:color w:val="auto"/>
          <w:sz w:val="28"/>
          <w:szCs w:val="28"/>
          <w:highlight w:val="none"/>
          <w:lang w:val="en-US" w:eastAsia="zh-CN"/>
        </w:rPr>
        <w:t>的防水工程专业</w:t>
      </w:r>
      <w:r>
        <w:rPr>
          <w:rFonts w:hint="eastAsia" w:ascii="仿宋" w:hAnsi="仿宋" w:eastAsia="仿宋" w:cs="仿宋"/>
          <w:color w:val="auto"/>
          <w:sz w:val="28"/>
          <w:szCs w:val="28"/>
          <w:highlight w:val="none"/>
        </w:rPr>
        <w:t>承包合同。</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申报工程在建设过程中，发生过质量事故、较大以上生产安全事故以及在社会上造成恶劣影响的其他事件的，不得申报”安徽省优质防水工程奖”。</w:t>
      </w:r>
    </w:p>
    <w:p>
      <w:pPr>
        <w:rPr>
          <w:rFonts w:hint="eastAsia" w:ascii="仿宋" w:hAnsi="仿宋" w:eastAsia="仿宋" w:cs="仿宋"/>
          <w:color w:val="auto"/>
          <w:sz w:val="28"/>
          <w:szCs w:val="28"/>
          <w:highlight w:val="none"/>
        </w:rPr>
      </w:pPr>
    </w:p>
    <w:p>
      <w:pP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第五章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申报</w:t>
      </w:r>
      <w:r>
        <w:rPr>
          <w:rFonts w:hint="eastAsia" w:ascii="仿宋" w:hAnsi="仿宋" w:eastAsia="仿宋" w:cs="仿宋"/>
          <w:b/>
          <w:bCs/>
          <w:color w:val="auto"/>
          <w:sz w:val="28"/>
          <w:szCs w:val="28"/>
          <w:highlight w:val="none"/>
          <w:lang w:val="en-US" w:eastAsia="zh-CN"/>
        </w:rPr>
        <w:t>资料及初审</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申报资料的主要内容和要求如下：</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（一）主要内容</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申报工程、申报单位的基本情况；</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防水</w:t>
      </w:r>
      <w:r>
        <w:rPr>
          <w:rFonts w:hint="eastAsia" w:ascii="仿宋" w:hAnsi="仿宋" w:eastAsia="仿宋" w:cs="仿宋"/>
          <w:color w:val="auto"/>
          <w:sz w:val="28"/>
          <w:szCs w:val="28"/>
          <w:highlight w:val="none"/>
        </w:rPr>
        <w:t>工程</w:t>
      </w:r>
      <w:r>
        <w:rPr>
          <w:rFonts w:hint="eastAsia" w:ascii="仿宋" w:hAnsi="仿宋" w:eastAsia="仿宋" w:cs="仿宋"/>
          <w:color w:val="auto"/>
          <w:sz w:val="28"/>
          <w:szCs w:val="28"/>
          <w:highlight w:val="none"/>
          <w:lang w:val="en-US" w:eastAsia="zh-CN"/>
        </w:rPr>
        <w:t>专业</w:t>
      </w:r>
      <w:r>
        <w:rPr>
          <w:rFonts w:hint="eastAsia" w:ascii="仿宋" w:hAnsi="仿宋" w:eastAsia="仿宋" w:cs="仿宋"/>
          <w:color w:val="auto"/>
          <w:sz w:val="28"/>
          <w:szCs w:val="28"/>
          <w:highlight w:val="none"/>
        </w:rPr>
        <w:t>承包合同及验收等资料；</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工程彩色数码照片20 张。</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（二）要求</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申报资料需要提供”安徽省优质防水工程奖”申报表 2 份和申报材料 1 套，以及以上资料电子版 1 套；</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申报资料中提供的文件、证明材料和印章应清晰，容易辨认；</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工程照片</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 xml:space="preserve">示意图的内容主要包括：施工特点、施工关键技术、施工过程控制、新技术推广应用等情况，要充分反映工程质量过程控制和隐蔽工程的检验情况。  </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十五</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评审委员会依据本办法规定的申报条件和要求进行初审，并将初审结果告知申报单位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初审不</w:t>
      </w:r>
      <w:r>
        <w:rPr>
          <w:rFonts w:hint="eastAsia" w:ascii="仿宋" w:hAnsi="仿宋" w:eastAsia="仿宋" w:cs="仿宋"/>
          <w:color w:val="auto"/>
          <w:sz w:val="28"/>
          <w:szCs w:val="28"/>
          <w:highlight w:val="none"/>
          <w:lang w:val="en-US" w:eastAsia="zh-CN"/>
        </w:rPr>
        <w:t>通过的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可根据实际情况申请复审</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第六章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工程复查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十六</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评审委员会对通过初审的工程按照一定比例进行随机</w:t>
      </w:r>
      <w:r>
        <w:rPr>
          <w:rFonts w:hint="eastAsia" w:ascii="仿宋" w:hAnsi="仿宋" w:eastAsia="仿宋" w:cs="仿宋"/>
          <w:color w:val="auto"/>
          <w:sz w:val="28"/>
          <w:szCs w:val="28"/>
          <w:highlight w:val="none"/>
          <w:lang w:val="en-US" w:eastAsia="zh-CN"/>
        </w:rPr>
        <w:t>抽样</w:t>
      </w:r>
      <w:r>
        <w:rPr>
          <w:rFonts w:hint="eastAsia" w:ascii="仿宋" w:hAnsi="仿宋" w:eastAsia="仿宋" w:cs="仿宋"/>
          <w:color w:val="auto"/>
          <w:sz w:val="28"/>
          <w:szCs w:val="28"/>
          <w:highlight w:val="none"/>
        </w:rPr>
        <w:t>复查。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十七</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工程复查的内容和要求：</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（一）听取申报单位对工程施工和质量的情况介绍。</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（二）听取建设、使用、设计、监理及质量监督单位对工程质量的评价意见。复查组与上述单位座谈时，受检单位的人员应当回避。</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（三）查阅工程建设的施工技术资料及竣工验收资料等。</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（四）实地检查工程质量。申报单位对复查组要求查看的工程内容和部位应予满足，不得以任何理由回避或拒绝。</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（五）复查组对工程复查情况进行现场讲评。</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（六）复查组向评审委员会提交复查报告。复查报告要对工程的整体质量状况做出“</w:t>
      </w:r>
      <w:r>
        <w:rPr>
          <w:rFonts w:hint="eastAsia" w:ascii="仿宋" w:hAnsi="仿宋" w:eastAsia="仿宋" w:cs="仿宋"/>
          <w:color w:val="auto"/>
          <w:sz w:val="28"/>
          <w:szCs w:val="28"/>
          <w:highlight w:val="none"/>
          <w:lang w:val="en-US" w:eastAsia="zh-CN"/>
        </w:rPr>
        <w:t>合格</w:t>
      </w:r>
      <w:r>
        <w:rPr>
          <w:rFonts w:hint="eastAsia" w:ascii="仿宋" w:hAnsi="仿宋" w:eastAsia="仿宋" w:cs="仿宋"/>
          <w:color w:val="auto"/>
          <w:sz w:val="28"/>
          <w:szCs w:val="28"/>
          <w:highlight w:val="none"/>
        </w:rPr>
        <w:t>”或“不</w:t>
      </w:r>
      <w:r>
        <w:rPr>
          <w:rFonts w:hint="eastAsia" w:ascii="仿宋" w:hAnsi="仿宋" w:eastAsia="仿宋" w:cs="仿宋"/>
          <w:color w:val="auto"/>
          <w:sz w:val="28"/>
          <w:szCs w:val="28"/>
          <w:highlight w:val="none"/>
          <w:lang w:val="en-US" w:eastAsia="zh-CN"/>
        </w:rPr>
        <w:t>合格</w:t>
      </w:r>
      <w:r>
        <w:rPr>
          <w:rFonts w:hint="eastAsia" w:ascii="仿宋" w:hAnsi="仿宋" w:eastAsia="仿宋" w:cs="仿宋"/>
          <w:color w:val="auto"/>
          <w:sz w:val="28"/>
          <w:szCs w:val="28"/>
          <w:highlight w:val="none"/>
        </w:rPr>
        <w:t>”的意见。</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第七章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工程评审</w:t>
      </w:r>
      <w:bookmarkStart w:id="0" w:name="_GoBack"/>
      <w:bookmarkEnd w:id="0"/>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十八</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评审委员会通过审查申报资料、观看工程照片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视频</w:t>
      </w:r>
      <w:r>
        <w:rPr>
          <w:rFonts w:hint="eastAsia" w:ascii="仿宋" w:hAnsi="仿宋" w:eastAsia="仿宋" w:cs="仿宋"/>
          <w:color w:val="auto"/>
          <w:sz w:val="28"/>
          <w:szCs w:val="28"/>
          <w:highlight w:val="none"/>
        </w:rPr>
        <w:t>、质询评议和听取复查组汇报，最终以项目评分方式评出获奖工程。评选结果在</w:t>
      </w:r>
      <w:r>
        <w:rPr>
          <w:rFonts w:hint="eastAsia" w:ascii="仿宋" w:hAnsi="仿宋" w:eastAsia="仿宋" w:cs="仿宋"/>
          <w:color w:val="auto"/>
          <w:sz w:val="28"/>
          <w:szCs w:val="28"/>
          <w:highlight w:val="none"/>
          <w:lang w:val="en-US" w:eastAsia="zh-CN"/>
        </w:rPr>
        <w:t>安徽省建筑业协会建筑防水专业委员会</w:t>
      </w:r>
      <w:r>
        <w:rPr>
          <w:rFonts w:hint="eastAsia" w:ascii="仿宋" w:hAnsi="仿宋" w:eastAsia="仿宋" w:cs="仿宋"/>
          <w:color w:val="auto"/>
          <w:sz w:val="28"/>
          <w:szCs w:val="28"/>
          <w:highlight w:val="none"/>
        </w:rPr>
        <w:t>网站上公示。</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第八章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异议及处理</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十九</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“安徽省优质防水工程奖”评审工作实行公示、异议制度。任何单位或个人持有异议的，应当在公示之日起 20 日内向</w:t>
      </w:r>
      <w:r>
        <w:rPr>
          <w:rFonts w:hint="eastAsia" w:ascii="仿宋" w:hAnsi="仿宋" w:eastAsia="仿宋" w:cs="仿宋"/>
          <w:color w:val="auto"/>
          <w:sz w:val="28"/>
          <w:szCs w:val="28"/>
          <w:highlight w:val="none"/>
          <w:lang w:val="en-US" w:eastAsia="zh-CN"/>
        </w:rPr>
        <w:t>评审委员会</w:t>
      </w:r>
      <w:r>
        <w:rPr>
          <w:rFonts w:hint="eastAsia" w:ascii="仿宋" w:hAnsi="仿宋" w:eastAsia="仿宋" w:cs="仿宋"/>
          <w:color w:val="auto"/>
          <w:sz w:val="28"/>
          <w:szCs w:val="28"/>
          <w:highlight w:val="none"/>
        </w:rPr>
        <w:t>提出；除特殊情况外，逾期不予受理。</w:t>
      </w:r>
    </w:p>
    <w:p>
      <w:pPr>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第二十条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提出异议的单位或者个人应当提供书面异议材料，并提供必要的证明文件。提出异议的单位、个人应当表明真实身份。个人提出异议的，应当在异议材料上签署真实姓名，以单位名义提出异议的，应当加盖本单位公章。</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评审委员会</w:t>
      </w:r>
      <w:r>
        <w:rPr>
          <w:rFonts w:hint="eastAsia" w:ascii="仿宋" w:hAnsi="仿宋" w:eastAsia="仿宋" w:cs="仿宋"/>
          <w:color w:val="auto"/>
          <w:sz w:val="28"/>
          <w:szCs w:val="28"/>
          <w:highlight w:val="none"/>
        </w:rPr>
        <w:t>在接到异议材料后，应当对异议内容进行审查，如果异议内容属于本办法第二十条所述情况，并能提供充分证据的，予以受理。</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申报单位接到异议通知后，应当在规定的时间内核实异议材料，提出答复意见。申报单位在规定的时间内未提出调查核实报告和协调处理意见的，撤消本次评审资格。</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第九章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表彰</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第二十</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strike w:val="0"/>
          <w:dstrike w:val="0"/>
          <w:color w:val="auto"/>
          <w:sz w:val="28"/>
          <w:szCs w:val="28"/>
          <w:highlight w:val="none"/>
          <w:lang w:val="en-US" w:eastAsia="zh-CN"/>
        </w:rPr>
        <w:t>获奖工程由安徽省建筑业协会建筑防水专业委员会</w:t>
      </w:r>
      <w:r>
        <w:rPr>
          <w:rFonts w:hint="eastAsia" w:ascii="仿宋" w:hAnsi="仿宋" w:eastAsia="仿宋" w:cs="仿宋"/>
          <w:color w:val="auto"/>
          <w:sz w:val="28"/>
          <w:szCs w:val="28"/>
          <w:highlight w:val="none"/>
        </w:rPr>
        <w:t>向获奖单位</w:t>
      </w:r>
      <w:r>
        <w:rPr>
          <w:rFonts w:hint="eastAsia" w:ascii="仿宋" w:hAnsi="仿宋" w:eastAsia="仿宋" w:cs="仿宋"/>
          <w:color w:val="auto"/>
          <w:sz w:val="28"/>
          <w:szCs w:val="28"/>
          <w:highlight w:val="none"/>
          <w:lang w:val="en-US" w:eastAsia="zh-CN"/>
        </w:rPr>
        <w:t>颁发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安徽省优质防水工程奖”证书。</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二十四</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任何单位和个人都不得伪造、复制“安徽省优质防水工程奖”</w:t>
      </w:r>
      <w:r>
        <w:rPr>
          <w:rFonts w:hint="eastAsia" w:ascii="仿宋" w:hAnsi="仿宋" w:eastAsia="仿宋" w:cs="仿宋"/>
          <w:color w:val="auto"/>
          <w:sz w:val="28"/>
          <w:szCs w:val="28"/>
          <w:highlight w:val="none"/>
          <w:lang w:val="en-US" w:eastAsia="zh-CN"/>
        </w:rPr>
        <w:t>获奖</w:t>
      </w:r>
      <w:r>
        <w:rPr>
          <w:rFonts w:hint="eastAsia" w:ascii="仿宋" w:hAnsi="仿宋" w:eastAsia="仿宋" w:cs="仿宋"/>
          <w:color w:val="auto"/>
          <w:sz w:val="28"/>
          <w:szCs w:val="28"/>
          <w:highlight w:val="none"/>
        </w:rPr>
        <w:t>证书。如有违者，将依法追究其法律责任。</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纪律</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二十五</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安徽省优质防水工程奖”复查工作与评选工作必须认真执行国家有关工程建设质量管理的法律、法规和国家、行业有关标准、规范、规程。凡参与”安徽省优质防水工程奖”工程复查与评选工作的人员，必须严格执行本办法及有关纪律规定，严禁收取任何单位或个人赠送的任何礼品、纪念品和现金、有价证券、支付凭证等。</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二十六</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工程复查和评审专家实行回避制度。复查专家不得参与复查本单位的申报工程。评审专家不得选自当年申报的企业。</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二十七</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申报”安徽省优质防水工程奖”工程的受检企业不得弄虚作假。申报企业和工程复查、评审专家以及参与相关工作的所有人员，均不得以任何方式为申报工程拉选票。</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二十八</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申报企业违反本办法及有关纪律规定，情节严重的，取消参评资格，五年内不得再次参与评选，并在</w:t>
      </w:r>
      <w:r>
        <w:rPr>
          <w:rFonts w:hint="eastAsia" w:ascii="仿宋" w:hAnsi="仿宋" w:eastAsia="仿宋" w:cs="仿宋"/>
          <w:color w:val="auto"/>
          <w:sz w:val="28"/>
          <w:szCs w:val="28"/>
          <w:highlight w:val="none"/>
          <w:lang w:val="en-US" w:eastAsia="zh-CN"/>
        </w:rPr>
        <w:t>安徽省建筑业协会建筑防水专业委员会</w:t>
      </w:r>
      <w:r>
        <w:rPr>
          <w:rFonts w:hint="eastAsia" w:ascii="仿宋" w:hAnsi="仿宋" w:eastAsia="仿宋" w:cs="仿宋"/>
          <w:color w:val="auto"/>
          <w:sz w:val="28"/>
          <w:szCs w:val="28"/>
          <w:highlight w:val="none"/>
        </w:rPr>
        <w:t>网站上公示。</w:t>
      </w:r>
    </w:p>
    <w:p>
      <w:pPr>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第十一章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附则</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二十九</w:t>
      </w:r>
      <w:r>
        <w:rPr>
          <w:rFonts w:hint="eastAsia" w:ascii="仿宋" w:hAnsi="仿宋" w:eastAsia="仿宋" w:cs="仿宋"/>
          <w:color w:val="auto"/>
          <w:sz w:val="28"/>
          <w:szCs w:val="28"/>
          <w:highlight w:val="none"/>
        </w:rPr>
        <w:t>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获奖工程如发现质量问题的，评审委员会要组织专家进行鉴定，经鉴定确实不符合“安徽省优质防水工程奖”评选条件的，有权做出取消该工程“安徽省优质防水工程奖”称号的决定。</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第三十条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本办法由安徽省</w:t>
      </w:r>
      <w:r>
        <w:rPr>
          <w:rFonts w:hint="eastAsia" w:ascii="仿宋" w:hAnsi="仿宋" w:eastAsia="仿宋" w:cs="仿宋"/>
          <w:color w:val="auto"/>
          <w:sz w:val="28"/>
          <w:szCs w:val="28"/>
          <w:highlight w:val="none"/>
          <w:lang w:val="en-US" w:eastAsia="zh-CN"/>
        </w:rPr>
        <w:t>建筑业协会建筑防水专业</w:t>
      </w:r>
      <w:r>
        <w:rPr>
          <w:rFonts w:hint="eastAsia" w:ascii="仿宋" w:hAnsi="仿宋" w:eastAsia="仿宋" w:cs="仿宋"/>
          <w:color w:val="auto"/>
          <w:sz w:val="28"/>
          <w:szCs w:val="28"/>
          <w:highlight w:val="none"/>
        </w:rPr>
        <w:t>委员会负责解释。</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1EDEC"/>
    <w:multiLevelType w:val="singleLevel"/>
    <w:tmpl w:val="D9C1EDEC"/>
    <w:lvl w:ilvl="0" w:tentative="0">
      <w:start w:val="1"/>
      <w:numFmt w:val="chineseCounting"/>
      <w:suff w:val="space"/>
      <w:lvlText w:val="第%1章"/>
      <w:lvlJc w:val="left"/>
      <w:rPr>
        <w:rFonts w:hint="eastAsia"/>
      </w:rPr>
    </w:lvl>
  </w:abstractNum>
  <w:abstractNum w:abstractNumId="1">
    <w:nsid w:val="339B5341"/>
    <w:multiLevelType w:val="singleLevel"/>
    <w:tmpl w:val="339B534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YWQ3MzJhY2I3ZWYzMzI5NGE0NmE1Y2I2NjhiYTAifQ=="/>
  </w:docVars>
  <w:rsids>
    <w:rsidRoot w:val="25383878"/>
    <w:rsid w:val="126A32DB"/>
    <w:rsid w:val="18F02060"/>
    <w:rsid w:val="22F02292"/>
    <w:rsid w:val="25113A8A"/>
    <w:rsid w:val="25383878"/>
    <w:rsid w:val="2FA868CE"/>
    <w:rsid w:val="3129289A"/>
    <w:rsid w:val="38780AEF"/>
    <w:rsid w:val="39561614"/>
    <w:rsid w:val="3D605CA8"/>
    <w:rsid w:val="44637296"/>
    <w:rsid w:val="48B420F4"/>
    <w:rsid w:val="497A30FC"/>
    <w:rsid w:val="4D8C2FFB"/>
    <w:rsid w:val="52AC79EF"/>
    <w:rsid w:val="53606E33"/>
    <w:rsid w:val="54AA0D3A"/>
    <w:rsid w:val="56457412"/>
    <w:rsid w:val="5F495A59"/>
    <w:rsid w:val="66F26818"/>
    <w:rsid w:val="74542534"/>
    <w:rsid w:val="783701C2"/>
    <w:rsid w:val="7DDC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时进正文"/>
    <w:basedOn w:val="1"/>
    <w:link w:val="5"/>
    <w:qFormat/>
    <w:uiPriority w:val="0"/>
    <w:pPr>
      <w:spacing w:line="500" w:lineRule="exact"/>
      <w:ind w:firstLine="560" w:firstLineChars="200"/>
    </w:pPr>
    <w:rPr>
      <w:rFonts w:ascii="Times New Roman" w:hAnsi="Times New Roman" w:eastAsia="宋体" w:cs="宋体"/>
      <w:sz w:val="28"/>
      <w:szCs w:val="28"/>
    </w:rPr>
  </w:style>
  <w:style w:type="character" w:customStyle="1" w:styleId="5">
    <w:name w:val="时进正文 Char"/>
    <w:link w:val="4"/>
    <w:qFormat/>
    <w:uiPriority w:val="0"/>
    <w:rPr>
      <w:rFonts w:ascii="Times New Roman" w:hAnsi="Times New Roman" w:eastAsia="宋体" w:cs="宋体"/>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2893</Words>
  <Characters>2916</Characters>
  <Lines>0</Lines>
  <Paragraphs>0</Paragraphs>
  <TotalTime>32</TotalTime>
  <ScaleCrop>false</ScaleCrop>
  <LinksUpToDate>false</LinksUpToDate>
  <CharactersWithSpaces>2967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2023-07-02T03:06:00Z</dcterms:created>
  <dc:creator>刘永泉</dc:creator>
  <cp:lastModifiedBy>刘永泉</cp:lastModifiedBy>
  <dcterms:modified xsi:type="dcterms:W3CDTF">2023-07-04T05:29:29Z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C95B815B9BCF4208ABC74262709D5E40_13</vt:lpwstr>
  </property>
</Properties>
</file>